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43" w:rsidRPr="00075F43" w:rsidRDefault="00075F43" w:rsidP="00075F43">
      <w:pPr>
        <w:spacing w:before="100" w:beforeAutospacing="1" w:after="100" w:afterAutospacing="1"/>
        <w:outlineLvl w:val="0"/>
        <w:rPr>
          <w:rFonts w:eastAsia="Times New Roman"/>
          <w:b/>
          <w:bCs/>
          <w:color w:val="auto"/>
          <w:kern w:val="36"/>
          <w:sz w:val="48"/>
          <w:szCs w:val="48"/>
          <w:lang w:bidi="ar-SA"/>
        </w:rPr>
      </w:pPr>
      <w:r w:rsidRPr="00075F43">
        <w:rPr>
          <w:rFonts w:eastAsia="Times New Roman"/>
          <w:b/>
          <w:bCs/>
          <w:color w:val="auto"/>
          <w:kern w:val="36"/>
          <w:sz w:val="48"/>
          <w:szCs w:val="48"/>
          <w:lang w:bidi="ar-SA"/>
        </w:rPr>
        <w:t xml:space="preserve">It Figures: </w:t>
      </w:r>
      <w:proofErr w:type="spellStart"/>
      <w:r w:rsidRPr="00075F43">
        <w:rPr>
          <w:rFonts w:eastAsia="Times New Roman"/>
          <w:b/>
          <w:bCs/>
          <w:color w:val="auto"/>
          <w:kern w:val="36"/>
          <w:sz w:val="48"/>
          <w:szCs w:val="48"/>
          <w:lang w:bidi="ar-SA"/>
        </w:rPr>
        <w:t>Lincecum</w:t>
      </w:r>
      <w:proofErr w:type="spellEnd"/>
      <w:r w:rsidRPr="00075F43">
        <w:rPr>
          <w:rFonts w:eastAsia="Times New Roman"/>
          <w:b/>
          <w:bCs/>
          <w:color w:val="auto"/>
          <w:kern w:val="36"/>
          <w:sz w:val="48"/>
          <w:szCs w:val="48"/>
          <w:lang w:bidi="ar-SA"/>
        </w:rPr>
        <w:t xml:space="preserve"> Captures </w:t>
      </w:r>
      <w:proofErr w:type="gramStart"/>
      <w:r w:rsidRPr="00075F43">
        <w:rPr>
          <w:rFonts w:eastAsia="Times New Roman"/>
          <w:b/>
          <w:bCs/>
          <w:color w:val="auto"/>
          <w:kern w:val="36"/>
          <w:sz w:val="48"/>
          <w:szCs w:val="48"/>
          <w:lang w:bidi="ar-SA"/>
        </w:rPr>
        <w:t>Cy</w:t>
      </w:r>
      <w:proofErr w:type="gramEnd"/>
      <w:r w:rsidRPr="00075F43">
        <w:rPr>
          <w:rFonts w:eastAsia="Times New Roman"/>
          <w:b/>
          <w:bCs/>
          <w:color w:val="auto"/>
          <w:kern w:val="36"/>
          <w:sz w:val="48"/>
          <w:szCs w:val="48"/>
          <w:lang w:bidi="ar-SA"/>
        </w:rPr>
        <w:t xml:space="preserve"> Young </w:t>
      </w:r>
    </w:p>
    <w:p w:rsidR="00075F43" w:rsidRPr="00075F43" w:rsidRDefault="00075F43" w:rsidP="00075F43">
      <w:pPr>
        <w:rPr>
          <w:rFonts w:eastAsia="Times New Roman"/>
          <w:color w:val="auto"/>
          <w:sz w:val="24"/>
          <w:szCs w:val="24"/>
          <w:lang w:bidi="ar-SA"/>
        </w:rPr>
      </w:pPr>
    </w:p>
    <w:p w:rsidR="00075F43" w:rsidRPr="00075F43" w:rsidRDefault="00075F43" w:rsidP="00075F43">
      <w:pPr>
        <w:pBdr>
          <w:bottom w:val="single" w:sz="6" w:space="1" w:color="auto"/>
        </w:pBdr>
        <w:jc w:val="center"/>
        <w:rPr>
          <w:rFonts w:ascii="Arial" w:eastAsia="Times New Roman" w:hAnsi="Arial" w:cs="Arial"/>
          <w:vanish/>
          <w:color w:val="auto"/>
          <w:sz w:val="16"/>
          <w:szCs w:val="16"/>
          <w:lang w:bidi="ar-SA"/>
        </w:rPr>
      </w:pPr>
      <w:r w:rsidRPr="00075F43">
        <w:rPr>
          <w:rFonts w:ascii="Arial" w:eastAsia="Times New Roman" w:hAnsi="Arial" w:cs="Arial"/>
          <w:vanish/>
          <w:color w:val="auto"/>
          <w:sz w:val="16"/>
          <w:szCs w:val="16"/>
          <w:lang w:bidi="ar-SA"/>
        </w:rPr>
        <w:t>Top of Form</w:t>
      </w:r>
    </w:p>
    <w:p w:rsidR="00075F43" w:rsidRPr="00075F43" w:rsidRDefault="009D04BC" w:rsidP="00075F43">
      <w:pPr>
        <w:rPr>
          <w:rFonts w:eastAsia="Times New Roman"/>
          <w:color w:val="auto"/>
          <w:sz w:val="24"/>
          <w:szCs w:val="24"/>
          <w:lang w:bidi="ar-SA"/>
        </w:rPr>
      </w:pPr>
      <w:r w:rsidRPr="00075F43">
        <w:rPr>
          <w:rFonts w:eastAsia="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r w:rsidRPr="00075F43">
        <w:rPr>
          <w:rFonts w:eastAsia="Times New Roman"/>
          <w:sz w:val="24"/>
          <w:szCs w:val="24"/>
        </w:rPr>
        <w:object w:dxaOrig="225" w:dyaOrig="225">
          <v:shape id="_x0000_i1045" type="#_x0000_t75" style="width:1in;height:18pt" o:ole="">
            <v:imagedata r:id="rId7" o:title=""/>
          </v:shape>
          <w:control r:id="rId8" w:name="DefaultOcxName1" w:shapeid="_x0000_i1045"/>
        </w:object>
      </w:r>
      <w:r w:rsidRPr="00075F43">
        <w:rPr>
          <w:rFonts w:eastAsia="Times New Roman"/>
          <w:sz w:val="24"/>
          <w:szCs w:val="24"/>
        </w:rPr>
        <w:object w:dxaOrig="225" w:dyaOrig="225">
          <v:shape id="_x0000_i1048" type="#_x0000_t75" style="width:1in;height:18pt" o:ole="">
            <v:imagedata r:id="rId9" o:title=""/>
          </v:shape>
          <w:control r:id="rId10" w:name="DefaultOcxName2" w:shapeid="_x0000_i1048"/>
        </w:object>
      </w:r>
      <w:r w:rsidRPr="00075F43">
        <w:rPr>
          <w:rFonts w:eastAsia="Times New Roman"/>
          <w:sz w:val="24"/>
          <w:szCs w:val="24"/>
        </w:rPr>
        <w:object w:dxaOrig="225" w:dyaOrig="225">
          <v:shape id="_x0000_i1051" type="#_x0000_t75" style="width:1in;height:18pt" o:ole="">
            <v:imagedata r:id="rId11" o:title=""/>
          </v:shape>
          <w:control r:id="rId12" w:name="DefaultOcxName3" w:shapeid="_x0000_i1051"/>
        </w:object>
      </w:r>
      <w:r w:rsidRPr="00075F43">
        <w:rPr>
          <w:rFonts w:eastAsia="Times New Roman"/>
          <w:sz w:val="24"/>
          <w:szCs w:val="24"/>
        </w:rPr>
        <w:object w:dxaOrig="225" w:dyaOrig="225">
          <v:shape id="_x0000_i1054" type="#_x0000_t75" style="width:1in;height:18pt" o:ole="">
            <v:imagedata r:id="rId13" o:title=""/>
          </v:shape>
          <w:control r:id="rId14" w:name="DefaultOcxName4" w:shapeid="_x0000_i1054"/>
        </w:object>
      </w:r>
      <w:r w:rsidRPr="00075F43">
        <w:rPr>
          <w:rFonts w:eastAsia="Times New Roman"/>
          <w:sz w:val="24"/>
          <w:szCs w:val="24"/>
        </w:rPr>
        <w:object w:dxaOrig="225" w:dyaOrig="225">
          <v:shape id="_x0000_i1057" type="#_x0000_t75" style="width:1in;height:18pt" o:ole="">
            <v:imagedata r:id="rId15" o:title=""/>
          </v:shape>
          <w:control r:id="rId16" w:name="DefaultOcxName5" w:shapeid="_x0000_i1057"/>
        </w:object>
      </w:r>
      <w:r w:rsidRPr="00075F43">
        <w:rPr>
          <w:rFonts w:eastAsia="Times New Roman"/>
          <w:sz w:val="24"/>
          <w:szCs w:val="24"/>
        </w:rPr>
        <w:object w:dxaOrig="225" w:dyaOrig="225">
          <v:shape id="_x0000_i1060" type="#_x0000_t75" style="width:1in;height:18pt" o:ole="">
            <v:imagedata r:id="rId17" o:title=""/>
          </v:shape>
          <w:control r:id="rId18" w:name="DefaultOcxName6" w:shapeid="_x0000_i1060"/>
        </w:object>
      </w:r>
      <w:r w:rsidRPr="00075F43">
        <w:rPr>
          <w:rFonts w:eastAsia="Times New Roman"/>
          <w:sz w:val="24"/>
          <w:szCs w:val="24"/>
        </w:rPr>
        <w:object w:dxaOrig="225" w:dyaOrig="225">
          <v:shape id="_x0000_i1063" type="#_x0000_t75" style="width:1in;height:18pt" o:ole="">
            <v:imagedata r:id="rId19" o:title=""/>
          </v:shape>
          <w:control r:id="rId20" w:name="DefaultOcxName7" w:shapeid="_x0000_i1063"/>
        </w:object>
      </w:r>
    </w:p>
    <w:p w:rsidR="00075F43" w:rsidRPr="00075F43" w:rsidRDefault="00075F43" w:rsidP="00075F43">
      <w:pPr>
        <w:pBdr>
          <w:top w:val="single" w:sz="6" w:space="1" w:color="auto"/>
        </w:pBdr>
        <w:jc w:val="center"/>
        <w:rPr>
          <w:rFonts w:ascii="Arial" w:eastAsia="Times New Roman" w:hAnsi="Arial" w:cs="Arial"/>
          <w:vanish/>
          <w:color w:val="auto"/>
          <w:sz w:val="16"/>
          <w:szCs w:val="16"/>
          <w:lang w:bidi="ar-SA"/>
        </w:rPr>
      </w:pPr>
      <w:r w:rsidRPr="00075F43">
        <w:rPr>
          <w:rFonts w:ascii="Arial" w:eastAsia="Times New Roman" w:hAnsi="Arial" w:cs="Arial"/>
          <w:vanish/>
          <w:color w:val="auto"/>
          <w:sz w:val="16"/>
          <w:szCs w:val="16"/>
          <w:lang w:bidi="ar-SA"/>
        </w:rPr>
        <w:t>Bottom of Form</w:t>
      </w:r>
    </w:p>
    <w:p w:rsidR="00075F43" w:rsidRPr="00075F43" w:rsidRDefault="00075F43" w:rsidP="00075F43">
      <w:pPr>
        <w:rPr>
          <w:rFonts w:eastAsia="Times New Roman"/>
          <w:color w:val="auto"/>
          <w:sz w:val="24"/>
          <w:szCs w:val="24"/>
          <w:lang w:bidi="ar-SA"/>
        </w:rPr>
      </w:pPr>
      <w:r w:rsidRPr="00075F43">
        <w:rPr>
          <w:rFonts w:eastAsia="Times New Roman"/>
          <w:color w:val="auto"/>
          <w:sz w:val="24"/>
          <w:szCs w:val="24"/>
          <w:lang w:bidi="ar-SA"/>
        </w:rPr>
        <w:t xml:space="preserve">By </w:t>
      </w:r>
      <w:hyperlink r:id="rId21" w:tooltip="More Articles by Tyler Kepner" w:history="1">
        <w:r w:rsidRPr="00075F43">
          <w:rPr>
            <w:rFonts w:eastAsia="Times New Roman"/>
            <w:color w:val="0000FF"/>
            <w:sz w:val="24"/>
            <w:szCs w:val="24"/>
            <w:u w:val="single"/>
            <w:lang w:bidi="ar-SA"/>
          </w:rPr>
          <w:t>TYLER KEPNER</w:t>
        </w:r>
      </w:hyperlink>
    </w:p>
    <w:p w:rsidR="00075F43" w:rsidRPr="00075F43" w:rsidRDefault="00075F43" w:rsidP="00075F43">
      <w:pPr>
        <w:rPr>
          <w:rFonts w:eastAsia="Times New Roman"/>
          <w:color w:val="auto"/>
          <w:sz w:val="24"/>
          <w:szCs w:val="24"/>
          <w:lang w:bidi="ar-SA"/>
        </w:rPr>
      </w:pPr>
      <w:r w:rsidRPr="00075F43">
        <w:rPr>
          <w:rFonts w:eastAsia="Times New Roman"/>
          <w:color w:val="auto"/>
          <w:sz w:val="24"/>
          <w:szCs w:val="24"/>
          <w:lang w:bidi="ar-SA"/>
        </w:rPr>
        <w:t xml:space="preserve">Published: November 19, 2009 </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When the Cy Young Award was introduced in 1956, the voting was simple. Baseball writers voted for one pitcher, and that was that. </w:t>
      </w:r>
    </w:p>
    <w:p w:rsidR="00075F43" w:rsidRPr="00075F43" w:rsidRDefault="009D04BC" w:rsidP="00075F43">
      <w:pPr>
        <w:rPr>
          <w:rFonts w:eastAsia="Times New Roman"/>
          <w:color w:val="auto"/>
          <w:sz w:val="24"/>
          <w:szCs w:val="24"/>
          <w:lang w:bidi="ar-SA"/>
        </w:rPr>
      </w:pPr>
      <w:hyperlink r:id="rId22" w:anchor="secondParagraph" w:history="1">
        <w:r w:rsidR="00075F43" w:rsidRPr="00075F43">
          <w:rPr>
            <w:rFonts w:eastAsia="Times New Roman"/>
            <w:color w:val="0000FF"/>
            <w:sz w:val="24"/>
            <w:szCs w:val="24"/>
            <w:u w:val="single"/>
            <w:lang w:bidi="ar-SA"/>
          </w:rPr>
          <w:t>Skip to next paragraph</w:t>
        </w:r>
      </w:hyperlink>
      <w:r w:rsidR="00075F43" w:rsidRPr="00075F43">
        <w:rPr>
          <w:rFonts w:eastAsia="Times New Roman"/>
          <w:color w:val="auto"/>
          <w:sz w:val="24"/>
          <w:szCs w:val="24"/>
          <w:lang w:bidi="ar-SA"/>
        </w:rPr>
        <w:t xml:space="preserve"> </w:t>
      </w:r>
    </w:p>
    <w:p w:rsidR="00075F43" w:rsidRPr="00075F43" w:rsidRDefault="00075F43" w:rsidP="00075F43">
      <w:pPr>
        <w:rPr>
          <w:rFonts w:eastAsia="Times New Roman"/>
          <w:color w:val="auto"/>
          <w:sz w:val="24"/>
          <w:szCs w:val="24"/>
          <w:lang w:bidi="ar-SA"/>
        </w:rPr>
      </w:pPr>
      <w:r w:rsidRPr="00075F43">
        <w:rPr>
          <w:rFonts w:eastAsia="Times New Roman"/>
          <w:noProof/>
          <w:color w:val="auto"/>
          <w:sz w:val="24"/>
          <w:szCs w:val="24"/>
          <w:lang w:bidi="ar-SA"/>
        </w:rPr>
        <w:drawing>
          <wp:inline distT="0" distB="0" distL="0" distR="0">
            <wp:extent cx="1809750" cy="2190750"/>
            <wp:effectExtent l="19050" t="0" r="0" b="0"/>
            <wp:docPr id="94" name="Picture 94" descr="http://graphics8.nytimes.com/images/2009/11/20/sports/20cyyoung_CA0/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graphics8.nytimes.com/images/2009/11/20/sports/20cyyoung_CA0/articleInline.jpg"/>
                    <pic:cNvPicPr>
                      <a:picLocks noChangeAspect="1" noChangeArrowheads="1"/>
                    </pic:cNvPicPr>
                  </pic:nvPicPr>
                  <pic:blipFill>
                    <a:blip r:embed="rId23" cstate="print"/>
                    <a:srcRect/>
                    <a:stretch>
                      <a:fillRect/>
                    </a:stretch>
                  </pic:blipFill>
                  <pic:spPr bwMode="auto">
                    <a:xfrm>
                      <a:off x="0" y="0"/>
                      <a:ext cx="1809750" cy="2190750"/>
                    </a:xfrm>
                    <a:prstGeom prst="rect">
                      <a:avLst/>
                    </a:prstGeom>
                    <a:noFill/>
                    <a:ln w="9525">
                      <a:noFill/>
                      <a:miter lim="800000"/>
                      <a:headEnd/>
                      <a:tailEnd/>
                    </a:ln>
                  </pic:spPr>
                </pic:pic>
              </a:graphicData>
            </a:graphic>
          </wp:inline>
        </w:drawing>
      </w:r>
    </w:p>
    <w:p w:rsidR="00075F43" w:rsidRPr="00075F43" w:rsidRDefault="00075F43" w:rsidP="00075F43">
      <w:pPr>
        <w:rPr>
          <w:rFonts w:eastAsia="Times New Roman"/>
          <w:color w:val="auto"/>
          <w:sz w:val="24"/>
          <w:szCs w:val="24"/>
          <w:lang w:bidi="ar-SA"/>
        </w:rPr>
      </w:pPr>
      <w:r w:rsidRPr="00075F43">
        <w:rPr>
          <w:rFonts w:eastAsia="Times New Roman"/>
          <w:color w:val="auto"/>
          <w:sz w:val="24"/>
          <w:szCs w:val="24"/>
          <w:lang w:bidi="ar-SA"/>
        </w:rPr>
        <w:t xml:space="preserve">Eric </w:t>
      </w:r>
      <w:proofErr w:type="spellStart"/>
      <w:r w:rsidRPr="00075F43">
        <w:rPr>
          <w:rFonts w:eastAsia="Times New Roman"/>
          <w:color w:val="auto"/>
          <w:sz w:val="24"/>
          <w:szCs w:val="24"/>
          <w:lang w:bidi="ar-SA"/>
        </w:rPr>
        <w:t>Risberg</w:t>
      </w:r>
      <w:proofErr w:type="spellEnd"/>
      <w:r w:rsidRPr="00075F43">
        <w:rPr>
          <w:rFonts w:eastAsia="Times New Roman"/>
          <w:color w:val="auto"/>
          <w:sz w:val="24"/>
          <w:szCs w:val="24"/>
          <w:lang w:bidi="ar-SA"/>
        </w:rPr>
        <w:t>/Associated Press</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Tim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won the </w:t>
      </w:r>
      <w:proofErr w:type="gramStart"/>
      <w:r w:rsidRPr="00075F43">
        <w:rPr>
          <w:rFonts w:eastAsia="Times New Roman"/>
          <w:color w:val="auto"/>
          <w:sz w:val="24"/>
          <w:szCs w:val="24"/>
          <w:lang w:bidi="ar-SA"/>
        </w:rPr>
        <w:t>Cy</w:t>
      </w:r>
      <w:proofErr w:type="gramEnd"/>
      <w:r w:rsidRPr="00075F43">
        <w:rPr>
          <w:rFonts w:eastAsia="Times New Roman"/>
          <w:color w:val="auto"/>
          <w:sz w:val="24"/>
          <w:szCs w:val="24"/>
          <w:lang w:bidi="ar-SA"/>
        </w:rPr>
        <w:t xml:space="preserve"> Young despite not having the most first-place votes. </w:t>
      </w:r>
    </w:p>
    <w:p w:rsidR="00075F43" w:rsidRPr="00075F43" w:rsidRDefault="00075F43" w:rsidP="00075F43">
      <w:pPr>
        <w:spacing w:before="100" w:beforeAutospacing="1" w:after="100" w:afterAutospacing="1"/>
        <w:outlineLvl w:val="4"/>
        <w:rPr>
          <w:rFonts w:eastAsia="Times New Roman"/>
          <w:b/>
          <w:bCs/>
          <w:color w:val="auto"/>
          <w:lang w:bidi="ar-SA"/>
        </w:rPr>
      </w:pPr>
    </w:p>
    <w:p w:rsidR="00075F43" w:rsidRDefault="00075F43" w:rsidP="00075F43">
      <w:pPr>
        <w:spacing w:before="100" w:beforeAutospacing="1" w:after="100" w:afterAutospacing="1"/>
        <w:jc w:val="center"/>
        <w:rPr>
          <w:rFonts w:eastAsia="Times New Roman"/>
          <w:b/>
          <w:i/>
          <w:color w:val="auto"/>
          <w:sz w:val="24"/>
          <w:szCs w:val="24"/>
          <w:lang w:bidi="ar-SA"/>
        </w:rPr>
      </w:pPr>
      <w:proofErr w:type="spellStart"/>
      <w:r>
        <w:rPr>
          <w:rFonts w:eastAsia="Times New Roman"/>
          <w:b/>
          <w:i/>
          <w:color w:val="auto"/>
          <w:sz w:val="24"/>
          <w:szCs w:val="24"/>
          <w:lang w:bidi="ar-SA"/>
        </w:rPr>
        <w:t>Linecum</w:t>
      </w:r>
      <w:proofErr w:type="spellEnd"/>
      <w:r>
        <w:rPr>
          <w:rFonts w:eastAsia="Times New Roman"/>
          <w:b/>
          <w:i/>
          <w:color w:val="auto"/>
          <w:sz w:val="24"/>
          <w:szCs w:val="24"/>
          <w:lang w:bidi="ar-SA"/>
        </w:rPr>
        <w:t xml:space="preserve"> Wins </w:t>
      </w:r>
      <w:proofErr w:type="gramStart"/>
      <w:r>
        <w:rPr>
          <w:rFonts w:eastAsia="Times New Roman"/>
          <w:b/>
          <w:i/>
          <w:color w:val="auto"/>
          <w:sz w:val="24"/>
          <w:szCs w:val="24"/>
          <w:lang w:bidi="ar-SA"/>
        </w:rPr>
        <w:t>Cy</w:t>
      </w:r>
      <w:proofErr w:type="gramEnd"/>
      <w:r>
        <w:rPr>
          <w:rFonts w:eastAsia="Times New Roman"/>
          <w:b/>
          <w:i/>
          <w:color w:val="auto"/>
          <w:sz w:val="24"/>
          <w:szCs w:val="24"/>
          <w:lang w:bidi="ar-SA"/>
        </w:rPr>
        <w:t xml:space="preserve"> Young Award</w:t>
      </w:r>
    </w:p>
    <w:p w:rsidR="00075F43" w:rsidRPr="00075F43" w:rsidRDefault="00075F43" w:rsidP="00075F43">
      <w:pPr>
        <w:spacing w:before="100" w:beforeAutospacing="1" w:after="100" w:afterAutospacing="1"/>
        <w:jc w:val="center"/>
        <w:rPr>
          <w:rFonts w:eastAsia="Times New Roman"/>
          <w:b/>
          <w:i/>
          <w:color w:val="auto"/>
          <w:sz w:val="24"/>
          <w:szCs w:val="24"/>
          <w:lang w:bidi="ar-SA"/>
        </w:rPr>
      </w:pPr>
    </w:p>
    <w:p w:rsidR="00075F43" w:rsidRPr="00075F43" w:rsidRDefault="00075F43" w:rsidP="00075F43">
      <w:pPr>
        <w:rPr>
          <w:rFonts w:eastAsia="Times New Roman"/>
          <w:color w:val="auto"/>
          <w:sz w:val="24"/>
          <w:szCs w:val="24"/>
          <w:lang w:bidi="ar-SA"/>
        </w:rPr>
      </w:pPr>
      <w:r w:rsidRPr="00075F43">
        <w:rPr>
          <w:rFonts w:eastAsia="Times New Roman"/>
          <w:noProof/>
          <w:color w:val="auto"/>
          <w:sz w:val="24"/>
          <w:szCs w:val="24"/>
          <w:lang w:bidi="ar-SA"/>
        </w:rPr>
        <w:lastRenderedPageBreak/>
        <w:drawing>
          <wp:inline distT="0" distB="0" distL="0" distR="0">
            <wp:extent cx="1809750" cy="2466975"/>
            <wp:effectExtent l="19050" t="0" r="0" b="0"/>
            <wp:docPr id="97" name="Picture 97" descr="http://graphics8.nytimes.com/images/2009/11/19/sports/baseball/19cyyoung/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graphics8.nytimes.com/images/2009/11/19/sports/baseball/19cyyoung/articleInline.jpg"/>
                    <pic:cNvPicPr>
                      <a:picLocks noChangeAspect="1" noChangeArrowheads="1"/>
                    </pic:cNvPicPr>
                  </pic:nvPicPr>
                  <pic:blipFill>
                    <a:blip r:embed="rId24" cstate="print"/>
                    <a:srcRect/>
                    <a:stretch>
                      <a:fillRect/>
                    </a:stretch>
                  </pic:blipFill>
                  <pic:spPr bwMode="auto">
                    <a:xfrm>
                      <a:off x="0" y="0"/>
                      <a:ext cx="1809750" cy="2466975"/>
                    </a:xfrm>
                    <a:prstGeom prst="rect">
                      <a:avLst/>
                    </a:prstGeom>
                    <a:noFill/>
                    <a:ln w="9525">
                      <a:noFill/>
                      <a:miter lim="800000"/>
                      <a:headEnd/>
                      <a:tailEnd/>
                    </a:ln>
                  </pic:spPr>
                </pic:pic>
              </a:graphicData>
            </a:graphic>
          </wp:inline>
        </w:drawing>
      </w:r>
    </w:p>
    <w:p w:rsidR="00075F43" w:rsidRPr="00075F43" w:rsidRDefault="00075F43" w:rsidP="00075F43">
      <w:pPr>
        <w:rPr>
          <w:rFonts w:eastAsia="Times New Roman"/>
          <w:color w:val="auto"/>
          <w:sz w:val="24"/>
          <w:szCs w:val="24"/>
          <w:lang w:bidi="ar-SA"/>
        </w:rPr>
      </w:pPr>
      <w:r w:rsidRPr="00075F43">
        <w:rPr>
          <w:rFonts w:eastAsia="Times New Roman"/>
          <w:color w:val="auto"/>
          <w:sz w:val="24"/>
          <w:szCs w:val="24"/>
          <w:lang w:bidi="ar-SA"/>
        </w:rPr>
        <w:t>Jeff Roberson/Associated Press</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Tim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the Giants’ ace who went 15-7 this season </w:t>
      </w:r>
      <w:proofErr w:type="gramStart"/>
      <w:r w:rsidRPr="00075F43">
        <w:rPr>
          <w:rFonts w:eastAsia="Times New Roman"/>
          <w:color w:val="auto"/>
          <w:sz w:val="24"/>
          <w:szCs w:val="24"/>
          <w:lang w:bidi="ar-SA"/>
        </w:rPr>
        <w:t xml:space="preserve">with 2.48 </w:t>
      </w:r>
      <w:proofErr w:type="spellStart"/>
      <w:r w:rsidRPr="00075F43">
        <w:rPr>
          <w:rFonts w:eastAsia="Times New Roman"/>
          <w:color w:val="auto"/>
          <w:sz w:val="24"/>
          <w:szCs w:val="24"/>
          <w:lang w:bidi="ar-SA"/>
        </w:rPr>
        <w:t>e.r.a</w:t>
      </w:r>
      <w:proofErr w:type="spellEnd"/>
      <w:r w:rsidRPr="00075F43">
        <w:rPr>
          <w:rFonts w:eastAsia="Times New Roman"/>
          <w:color w:val="auto"/>
          <w:sz w:val="24"/>
          <w:szCs w:val="24"/>
          <w:lang w:bidi="ar-SA"/>
        </w:rPr>
        <w:t>.,</w:t>
      </w:r>
      <w:proofErr w:type="gramEnd"/>
      <w:r w:rsidRPr="00075F43">
        <w:rPr>
          <w:rFonts w:eastAsia="Times New Roman"/>
          <w:color w:val="auto"/>
          <w:sz w:val="24"/>
          <w:szCs w:val="24"/>
          <w:lang w:bidi="ar-SA"/>
        </w:rPr>
        <w:t xml:space="preserve"> won his second consecutive Cy Young Award. </w:t>
      </w:r>
    </w:p>
    <w:p w:rsidR="00075F43" w:rsidRPr="00075F43" w:rsidRDefault="00075F43" w:rsidP="00075F43">
      <w:pPr>
        <w:spacing w:before="100" w:beforeAutospacing="1" w:after="100" w:afterAutospacing="1"/>
        <w:rPr>
          <w:rFonts w:eastAsia="Times New Roman"/>
          <w:color w:val="auto"/>
          <w:sz w:val="24"/>
          <w:szCs w:val="24"/>
          <w:lang w:bidi="ar-SA"/>
        </w:rPr>
      </w:pPr>
      <w:bookmarkStart w:id="0" w:name="secondParagraph"/>
      <w:bookmarkEnd w:id="0"/>
      <w:r w:rsidRPr="00075F43">
        <w:rPr>
          <w:rFonts w:eastAsia="Times New Roman"/>
          <w:color w:val="auto"/>
          <w:sz w:val="24"/>
          <w:szCs w:val="24"/>
          <w:lang w:bidi="ar-SA"/>
        </w:rPr>
        <w:t xml:space="preserve">The ballot was expanded four years later to include second- and third-place finishers, but the new format has almost never mattered. In every case but two, the pitcher with the most first-place votes has won the award. </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The latest exception came on Thursday, when Tim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of the </w:t>
      </w:r>
      <w:hyperlink r:id="rId25" w:tooltip="Recent news and scores about the San Francisco Giants." w:history="1">
        <w:r w:rsidRPr="00075F43">
          <w:rPr>
            <w:rFonts w:eastAsia="Times New Roman"/>
            <w:color w:val="0000FF"/>
            <w:sz w:val="24"/>
            <w:szCs w:val="24"/>
            <w:u w:val="single"/>
            <w:lang w:bidi="ar-SA"/>
          </w:rPr>
          <w:t>San Francisco Giants</w:t>
        </w:r>
      </w:hyperlink>
      <w:r w:rsidRPr="00075F43">
        <w:rPr>
          <w:rFonts w:eastAsia="Times New Roman"/>
          <w:color w:val="auto"/>
          <w:sz w:val="24"/>
          <w:szCs w:val="24"/>
          <w:lang w:bidi="ar-SA"/>
        </w:rPr>
        <w:t xml:space="preserve"> parlayed 11 first-place votes out of 32 cast to capture his second consecutive National League award. Adam Wainwright of the </w:t>
      </w:r>
      <w:hyperlink r:id="rId26" w:tooltip="Recent news and scores about the St Louis Cardinals." w:history="1">
        <w:r w:rsidRPr="00075F43">
          <w:rPr>
            <w:rFonts w:eastAsia="Times New Roman"/>
            <w:color w:val="0000FF"/>
            <w:sz w:val="24"/>
            <w:szCs w:val="24"/>
            <w:u w:val="single"/>
            <w:lang w:bidi="ar-SA"/>
          </w:rPr>
          <w:t>St. Louis Cardinals</w:t>
        </w:r>
      </w:hyperlink>
      <w:r w:rsidRPr="00075F43">
        <w:rPr>
          <w:rFonts w:eastAsia="Times New Roman"/>
          <w:color w:val="auto"/>
          <w:sz w:val="24"/>
          <w:szCs w:val="24"/>
          <w:lang w:bidi="ar-SA"/>
        </w:rPr>
        <w:t xml:space="preserve"> had 12 first-place votes, but he was not even runner-up. </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Another Cardinals right-hander, Chris Carpenter, finished second. Carpenter had nine first-place votes but was left off two ballots.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and Wainwright were named on all 32 ballots by members of the Baseball Writers’ Association of America. </w:t>
      </w:r>
    </w:p>
    <w:p w:rsidR="00075F43" w:rsidRPr="00075F43" w:rsidRDefault="009D04BC" w:rsidP="00075F43">
      <w:pPr>
        <w:spacing w:before="100" w:beforeAutospacing="1" w:after="100" w:afterAutospacing="1"/>
        <w:rPr>
          <w:rFonts w:eastAsia="Times New Roman"/>
          <w:color w:val="auto"/>
          <w:sz w:val="24"/>
          <w:szCs w:val="24"/>
          <w:lang w:bidi="ar-SA"/>
        </w:rPr>
      </w:pPr>
      <w:hyperlink r:id="rId27" w:tooltip="More articles about Tom Glavine." w:history="1">
        <w:r w:rsidR="00075F43" w:rsidRPr="00075F43">
          <w:rPr>
            <w:rFonts w:eastAsia="Times New Roman"/>
            <w:color w:val="0000FF"/>
            <w:sz w:val="24"/>
            <w:szCs w:val="24"/>
            <w:u w:val="single"/>
            <w:lang w:bidi="ar-SA"/>
          </w:rPr>
          <w:t>Tom Glavine</w:t>
        </w:r>
      </w:hyperlink>
      <w:r w:rsidR="00075F43" w:rsidRPr="00075F43">
        <w:rPr>
          <w:rFonts w:eastAsia="Times New Roman"/>
          <w:color w:val="auto"/>
          <w:sz w:val="24"/>
          <w:szCs w:val="24"/>
          <w:lang w:bidi="ar-SA"/>
        </w:rPr>
        <w:t xml:space="preserve"> is the only other </w:t>
      </w:r>
      <w:proofErr w:type="gramStart"/>
      <w:r w:rsidR="00075F43" w:rsidRPr="00075F43">
        <w:rPr>
          <w:rFonts w:eastAsia="Times New Roman"/>
          <w:color w:val="auto"/>
          <w:sz w:val="24"/>
          <w:szCs w:val="24"/>
          <w:lang w:bidi="ar-SA"/>
        </w:rPr>
        <w:t>Cy</w:t>
      </w:r>
      <w:proofErr w:type="gramEnd"/>
      <w:r w:rsidR="00075F43" w:rsidRPr="00075F43">
        <w:rPr>
          <w:rFonts w:eastAsia="Times New Roman"/>
          <w:color w:val="auto"/>
          <w:sz w:val="24"/>
          <w:szCs w:val="24"/>
          <w:lang w:bidi="ar-SA"/>
        </w:rPr>
        <w:t xml:space="preserve"> Young winner who did not receive the most first-place votes. In 1998, Glavine had 11 first-place votes; Trevor Hoffman had 13 and Kevin Brown had 8. But Glavine compiled the most points based on a system that awards 5 points for a first-place vote, 3 for a second and 1 for a third. </w:t>
      </w:r>
    </w:p>
    <w:p w:rsidR="00075F43" w:rsidRPr="00075F43" w:rsidRDefault="00075F43" w:rsidP="00075F43">
      <w:pPr>
        <w:spacing w:before="100" w:beforeAutospacing="1" w:after="100" w:afterAutospacing="1"/>
        <w:rPr>
          <w:rFonts w:eastAsia="Times New Roman"/>
          <w:color w:val="auto"/>
          <w:sz w:val="24"/>
          <w:szCs w:val="24"/>
          <w:lang w:bidi="ar-SA"/>
        </w:rPr>
      </w:pP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had 100 points, Carpenter 94 and Wainwright 90. The quirk for Wainwright was that he received only five second-place votes and 15 votes for third. </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“Both guys I was up against, in Wainwright and Carpenter, just had tremendous seasons,”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said. “Given that, especially what Carpenter came off of and what Wainwright did as a workhorse, I didn’t know how the cards were going to fall. It was a lucky one for me. I’ll take them as they come, I guess.” </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lastRenderedPageBreak/>
        <w:t xml:space="preserve">Carpenter, the 2005 N.L. winner, had reconstructive elbow surgery in 2007 and missed time this year with a pulled muscle in his side. He went 17-4 with a 2.24 earned run average in 28 starts; Wainwright was 19-8 with a 2.63 E.R.A. </w:t>
      </w:r>
    </w:p>
    <w:p w:rsidR="00075F43" w:rsidRPr="00075F43" w:rsidRDefault="00075F43" w:rsidP="00075F43">
      <w:pPr>
        <w:spacing w:before="100" w:beforeAutospacing="1" w:after="100" w:afterAutospacing="1"/>
        <w:rPr>
          <w:rFonts w:eastAsia="Times New Roman"/>
          <w:color w:val="auto"/>
          <w:sz w:val="24"/>
          <w:szCs w:val="24"/>
          <w:lang w:bidi="ar-SA"/>
        </w:rPr>
      </w:pP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25, was 15-7 with a 2.48 E.R.A. He joins seven other pitchers as back-to-back winners: </w:t>
      </w:r>
      <w:hyperlink r:id="rId28" w:tooltip="More articles about Sandy Koufax." w:history="1">
        <w:r w:rsidRPr="00075F43">
          <w:rPr>
            <w:rFonts w:eastAsia="Times New Roman"/>
            <w:color w:val="0000FF"/>
            <w:sz w:val="24"/>
            <w:szCs w:val="24"/>
            <w:u w:val="single"/>
            <w:lang w:bidi="ar-SA"/>
          </w:rPr>
          <w:t>Sandy Koufax</w:t>
        </w:r>
      </w:hyperlink>
      <w:r w:rsidRPr="00075F43">
        <w:rPr>
          <w:rFonts w:eastAsia="Times New Roman"/>
          <w:color w:val="auto"/>
          <w:sz w:val="24"/>
          <w:szCs w:val="24"/>
          <w:lang w:bidi="ar-SA"/>
        </w:rPr>
        <w:t xml:space="preserve">, Denny McLain, Jim Palmer, </w:t>
      </w:r>
      <w:hyperlink r:id="rId29" w:tooltip="More articles about Roger Clemens." w:history="1">
        <w:r w:rsidRPr="00075F43">
          <w:rPr>
            <w:rFonts w:eastAsia="Times New Roman"/>
            <w:color w:val="0000FF"/>
            <w:sz w:val="24"/>
            <w:szCs w:val="24"/>
            <w:u w:val="single"/>
            <w:lang w:bidi="ar-SA"/>
          </w:rPr>
          <w:t>Roger Clemens</w:t>
        </w:r>
      </w:hyperlink>
      <w:r w:rsidRPr="00075F43">
        <w:rPr>
          <w:rFonts w:eastAsia="Times New Roman"/>
          <w:color w:val="auto"/>
          <w:sz w:val="24"/>
          <w:szCs w:val="24"/>
          <w:lang w:bidi="ar-SA"/>
        </w:rPr>
        <w:t xml:space="preserve">, </w:t>
      </w:r>
      <w:hyperlink r:id="rId30" w:tooltip="More articles about Greg Maddux." w:history="1">
        <w:r w:rsidRPr="00075F43">
          <w:rPr>
            <w:rFonts w:eastAsia="Times New Roman"/>
            <w:color w:val="0000FF"/>
            <w:sz w:val="24"/>
            <w:szCs w:val="24"/>
            <w:u w:val="single"/>
            <w:lang w:bidi="ar-SA"/>
          </w:rPr>
          <w:t>Greg Maddux</w:t>
        </w:r>
      </w:hyperlink>
      <w:r w:rsidRPr="00075F43">
        <w:rPr>
          <w:rFonts w:eastAsia="Times New Roman"/>
          <w:color w:val="auto"/>
          <w:sz w:val="24"/>
          <w:szCs w:val="24"/>
          <w:lang w:bidi="ar-SA"/>
        </w:rPr>
        <w:t xml:space="preserve">, </w:t>
      </w:r>
      <w:hyperlink r:id="rId31" w:tooltip="More articles about Pedro Martinez." w:history="1">
        <w:r w:rsidRPr="00075F43">
          <w:rPr>
            <w:rFonts w:eastAsia="Times New Roman"/>
            <w:color w:val="0000FF"/>
            <w:sz w:val="24"/>
            <w:szCs w:val="24"/>
            <w:u w:val="single"/>
            <w:lang w:bidi="ar-SA"/>
          </w:rPr>
          <w:t>Pedro Martinez</w:t>
        </w:r>
      </w:hyperlink>
      <w:r w:rsidRPr="00075F43">
        <w:rPr>
          <w:rFonts w:eastAsia="Times New Roman"/>
          <w:color w:val="auto"/>
          <w:sz w:val="24"/>
          <w:szCs w:val="24"/>
          <w:lang w:bidi="ar-SA"/>
        </w:rPr>
        <w:t xml:space="preserve"> and </w:t>
      </w:r>
      <w:hyperlink r:id="rId32" w:tooltip="More articles about Randy Johnson." w:history="1">
        <w:r w:rsidRPr="00075F43">
          <w:rPr>
            <w:rFonts w:eastAsia="Times New Roman"/>
            <w:color w:val="0000FF"/>
            <w:sz w:val="24"/>
            <w:szCs w:val="24"/>
            <w:u w:val="single"/>
            <w:lang w:bidi="ar-SA"/>
          </w:rPr>
          <w:t>Randy Johnson</w:t>
        </w:r>
      </w:hyperlink>
      <w:r w:rsidRPr="00075F43">
        <w:rPr>
          <w:rFonts w:eastAsia="Times New Roman"/>
          <w:color w:val="auto"/>
          <w:sz w:val="24"/>
          <w:szCs w:val="24"/>
          <w:lang w:bidi="ar-SA"/>
        </w:rPr>
        <w:t xml:space="preserve">, a teammate of his in San Francisco last season. </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Like Kansas City’s Zack </w:t>
      </w:r>
      <w:proofErr w:type="spellStart"/>
      <w:r w:rsidRPr="00075F43">
        <w:rPr>
          <w:rFonts w:eastAsia="Times New Roman"/>
          <w:color w:val="auto"/>
          <w:sz w:val="24"/>
          <w:szCs w:val="24"/>
          <w:lang w:bidi="ar-SA"/>
        </w:rPr>
        <w:t>Greinke</w:t>
      </w:r>
      <w:proofErr w:type="spellEnd"/>
      <w:r w:rsidRPr="00075F43">
        <w:rPr>
          <w:rFonts w:eastAsia="Times New Roman"/>
          <w:color w:val="auto"/>
          <w:sz w:val="24"/>
          <w:szCs w:val="24"/>
          <w:lang w:bidi="ar-SA"/>
        </w:rPr>
        <w:t xml:space="preserve">, who won the American League award on Tuesday with only 16 victories,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won despite a low win total. His 15 victories are the fewest ever for Cy Young-winning starter in a </w:t>
      </w:r>
      <w:proofErr w:type="spellStart"/>
      <w:r w:rsidRPr="00075F43">
        <w:rPr>
          <w:rFonts w:eastAsia="Times New Roman"/>
          <w:color w:val="auto"/>
          <w:sz w:val="24"/>
          <w:szCs w:val="24"/>
          <w:lang w:bidi="ar-SA"/>
        </w:rPr>
        <w:t>nonstrike</w:t>
      </w:r>
      <w:proofErr w:type="spellEnd"/>
      <w:r w:rsidRPr="00075F43">
        <w:rPr>
          <w:rFonts w:eastAsia="Times New Roman"/>
          <w:color w:val="auto"/>
          <w:sz w:val="24"/>
          <w:szCs w:val="24"/>
          <w:lang w:bidi="ar-SA"/>
        </w:rPr>
        <w:t xml:space="preserve"> season. </w:t>
      </w:r>
    </w:p>
    <w:p w:rsidR="00075F43" w:rsidRPr="00075F43" w:rsidRDefault="00075F43" w:rsidP="00075F43">
      <w:pPr>
        <w:spacing w:before="100" w:beforeAutospacing="1" w:after="100" w:afterAutospacing="1"/>
        <w:rPr>
          <w:rFonts w:eastAsia="Times New Roman"/>
          <w:color w:val="auto"/>
          <w:sz w:val="24"/>
          <w:szCs w:val="24"/>
          <w:lang w:bidi="ar-SA"/>
        </w:rPr>
      </w:pP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said he was vaguely familiar with Fielding Independent Pitching, or FIP, the statistic </w:t>
      </w:r>
      <w:proofErr w:type="spellStart"/>
      <w:r w:rsidRPr="00075F43">
        <w:rPr>
          <w:rFonts w:eastAsia="Times New Roman"/>
          <w:color w:val="auto"/>
          <w:sz w:val="24"/>
          <w:szCs w:val="24"/>
          <w:lang w:bidi="ar-SA"/>
        </w:rPr>
        <w:t>Greinke</w:t>
      </w:r>
      <w:proofErr w:type="spellEnd"/>
      <w:r w:rsidRPr="00075F43">
        <w:rPr>
          <w:rFonts w:eastAsia="Times New Roman"/>
          <w:color w:val="auto"/>
          <w:sz w:val="24"/>
          <w:szCs w:val="24"/>
          <w:lang w:bidi="ar-SA"/>
        </w:rPr>
        <w:t xml:space="preserve"> named as his favorite on Tuesday. Another nontraditional metric was important to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“To say which one I look to the most, I would just say WHIP,”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said, referring to walks-plus-hits per inning, “just because you limit the amount of base runners that can hurt you.”</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The </w:t>
      </w:r>
      <w:hyperlink r:id="rId33" w:tooltip="Recent news and scores about the Arizona Diamondbacks." w:history="1">
        <w:r w:rsidRPr="00075F43">
          <w:rPr>
            <w:rFonts w:eastAsia="Times New Roman"/>
            <w:color w:val="0000FF"/>
            <w:sz w:val="24"/>
            <w:szCs w:val="24"/>
            <w:u w:val="single"/>
            <w:lang w:bidi="ar-SA"/>
          </w:rPr>
          <w:t>Arizona Diamondbacks</w:t>
        </w:r>
      </w:hyperlink>
      <w:r w:rsidRPr="00075F43">
        <w:rPr>
          <w:rFonts w:eastAsia="Times New Roman"/>
          <w:color w:val="auto"/>
          <w:sz w:val="24"/>
          <w:szCs w:val="24"/>
          <w:lang w:bidi="ar-SA"/>
        </w:rPr>
        <w:t xml:space="preserve">’ Dan </w:t>
      </w:r>
      <w:proofErr w:type="spellStart"/>
      <w:r w:rsidRPr="00075F43">
        <w:rPr>
          <w:rFonts w:eastAsia="Times New Roman"/>
          <w:color w:val="auto"/>
          <w:sz w:val="24"/>
          <w:szCs w:val="24"/>
          <w:lang w:bidi="ar-SA"/>
        </w:rPr>
        <w:t>Haren</w:t>
      </w:r>
      <w:proofErr w:type="spellEnd"/>
      <w:r w:rsidRPr="00075F43">
        <w:rPr>
          <w:rFonts w:eastAsia="Times New Roman"/>
          <w:color w:val="auto"/>
          <w:sz w:val="24"/>
          <w:szCs w:val="24"/>
          <w:lang w:bidi="ar-SA"/>
        </w:rPr>
        <w:t xml:space="preserve"> led the National League in WHIP, at 1.003, followed by Carpenter (1.007), </w:t>
      </w:r>
      <w:hyperlink r:id="rId34" w:tooltip="More articles about Javier Vazquez." w:history="1">
        <w:r w:rsidRPr="00075F43">
          <w:rPr>
            <w:rFonts w:eastAsia="Times New Roman"/>
            <w:color w:val="0000FF"/>
            <w:sz w:val="24"/>
            <w:szCs w:val="24"/>
            <w:u w:val="single"/>
            <w:lang w:bidi="ar-SA"/>
          </w:rPr>
          <w:t>Javier Vazquez</w:t>
        </w:r>
      </w:hyperlink>
      <w:r w:rsidRPr="00075F43">
        <w:rPr>
          <w:rFonts w:eastAsia="Times New Roman"/>
          <w:color w:val="auto"/>
          <w:sz w:val="24"/>
          <w:szCs w:val="24"/>
          <w:lang w:bidi="ar-SA"/>
        </w:rPr>
        <w:t xml:space="preserve"> of the </w:t>
      </w:r>
      <w:hyperlink r:id="rId35" w:tooltip="Recent news and scores about the Atlanta Braves." w:history="1">
        <w:r w:rsidRPr="00075F43">
          <w:rPr>
            <w:rFonts w:eastAsia="Times New Roman"/>
            <w:color w:val="0000FF"/>
            <w:sz w:val="24"/>
            <w:szCs w:val="24"/>
            <w:u w:val="single"/>
            <w:lang w:bidi="ar-SA"/>
          </w:rPr>
          <w:t>Atlanta Braves</w:t>
        </w:r>
      </w:hyperlink>
      <w:r w:rsidRPr="00075F43">
        <w:rPr>
          <w:rFonts w:eastAsia="Times New Roman"/>
          <w:color w:val="auto"/>
          <w:sz w:val="24"/>
          <w:szCs w:val="24"/>
          <w:lang w:bidi="ar-SA"/>
        </w:rPr>
        <w:t xml:space="preserve"> (1.026) and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(1.047). Ken Davidoff of </w:t>
      </w:r>
      <w:hyperlink r:id="rId36" w:tooltip="More articles about Newsday" w:history="1">
        <w:r w:rsidRPr="00075F43">
          <w:rPr>
            <w:rFonts w:eastAsia="Times New Roman"/>
            <w:color w:val="0000FF"/>
            <w:sz w:val="24"/>
            <w:szCs w:val="24"/>
            <w:u w:val="single"/>
            <w:lang w:bidi="ar-SA"/>
          </w:rPr>
          <w:t>Newsday</w:t>
        </w:r>
      </w:hyperlink>
      <w:r w:rsidRPr="00075F43">
        <w:rPr>
          <w:rFonts w:eastAsia="Times New Roman"/>
          <w:color w:val="auto"/>
          <w:sz w:val="24"/>
          <w:szCs w:val="24"/>
          <w:lang w:bidi="ar-SA"/>
        </w:rPr>
        <w:t xml:space="preserve">, who voted for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wrote on the newspaper’s Web site that he did not consider won-lost record because it clouded a voter’s judgment. Davidoff listed Wainwright second and Carpenter third, giving Wainwright the edge because he pitched more innings. </w:t>
      </w:r>
    </w:p>
    <w:p w:rsidR="00075F43" w:rsidRPr="00075F43" w:rsidRDefault="00075F43" w:rsidP="00075F43">
      <w:pPr>
        <w:spacing w:before="100" w:beforeAutospacing="1" w:after="100" w:afterAutospacing="1"/>
        <w:rPr>
          <w:rFonts w:eastAsia="Times New Roman"/>
          <w:color w:val="auto"/>
          <w:sz w:val="24"/>
          <w:szCs w:val="24"/>
          <w:lang w:bidi="ar-SA"/>
        </w:rPr>
      </w:pP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led the league in strikeouts, with 261, ranked second to Carpenter in earned-run average (2.48) and third in innings, with 225 1/3, behind Wainwright and </w:t>
      </w:r>
      <w:proofErr w:type="spellStart"/>
      <w:r w:rsidRPr="00075F43">
        <w:rPr>
          <w:rFonts w:eastAsia="Times New Roman"/>
          <w:color w:val="auto"/>
          <w:sz w:val="24"/>
          <w:szCs w:val="24"/>
          <w:lang w:bidi="ar-SA"/>
        </w:rPr>
        <w:t>Haren</w:t>
      </w:r>
      <w:proofErr w:type="spellEnd"/>
      <w:r w:rsidRPr="00075F43">
        <w:rPr>
          <w:rFonts w:eastAsia="Times New Roman"/>
          <w:color w:val="auto"/>
          <w:sz w:val="24"/>
          <w:szCs w:val="24"/>
          <w:lang w:bidi="ar-SA"/>
        </w:rPr>
        <w:t xml:space="preserve">. </w:t>
      </w:r>
    </w:p>
    <w:p w:rsidR="00075F43" w:rsidRPr="00075F43" w:rsidRDefault="00075F43" w:rsidP="00075F43">
      <w:pPr>
        <w:spacing w:before="100" w:beforeAutospacing="1" w:after="100" w:afterAutospacing="1"/>
        <w:rPr>
          <w:rFonts w:eastAsia="Times New Roman"/>
          <w:color w:val="auto"/>
          <w:sz w:val="24"/>
          <w:szCs w:val="24"/>
          <w:lang w:bidi="ar-SA"/>
        </w:rPr>
      </w:pPr>
      <w:proofErr w:type="spellStart"/>
      <w:r w:rsidRPr="00075F43">
        <w:rPr>
          <w:rFonts w:eastAsia="Times New Roman"/>
          <w:color w:val="auto"/>
          <w:sz w:val="24"/>
          <w:szCs w:val="24"/>
          <w:lang w:bidi="ar-SA"/>
        </w:rPr>
        <w:t>Haren</w:t>
      </w:r>
      <w:proofErr w:type="spellEnd"/>
      <w:r w:rsidRPr="00075F43">
        <w:rPr>
          <w:rFonts w:eastAsia="Times New Roman"/>
          <w:color w:val="auto"/>
          <w:sz w:val="24"/>
          <w:szCs w:val="24"/>
          <w:lang w:bidi="ar-SA"/>
        </w:rPr>
        <w:t xml:space="preserve"> was 14-10 with a 3.10 E.R.A., and got a third-place vote from Will Carroll of Baseball Prospectus.</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Carroll voted Wainwright first and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second. He wrote that he left off Carpenter because “consistency and availability are two traits that I don’t think get measured well, but they have clear value for a pitcher.” </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The other voter to omit Carpenter was Keith Law of </w:t>
      </w:r>
      <w:hyperlink r:id="rId37" w:tgtFrame="_" w:history="1">
        <w:r w:rsidRPr="00075F43">
          <w:rPr>
            <w:rFonts w:eastAsia="Times New Roman"/>
            <w:color w:val="0000FF"/>
            <w:sz w:val="24"/>
            <w:szCs w:val="24"/>
            <w:u w:val="single"/>
            <w:lang w:bidi="ar-SA"/>
          </w:rPr>
          <w:t>ESPN.com</w:t>
        </w:r>
      </w:hyperlink>
      <w:r w:rsidRPr="00075F43">
        <w:rPr>
          <w:rFonts w:eastAsia="Times New Roman"/>
          <w:color w:val="auto"/>
          <w:sz w:val="24"/>
          <w:szCs w:val="24"/>
          <w:lang w:bidi="ar-SA"/>
        </w:rPr>
        <w:t xml:space="preserve">, who had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first, Vazquez second and Wainwright third. Vazquez was 15-10 with a 2.87 E.R.A. and ranked second to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in strikeouts, with 238.</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“I also gave him extra credit for pitching in the most difficult division in the N.L.,” Law wrote, “one in which he had to face two great offenses and only one patsy.”</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lastRenderedPageBreak/>
        <w:t xml:space="preserve">The voting for both Cy Young Awards showed writers paying more attention than ever to a wider array of statistics. </w:t>
      </w:r>
      <w:proofErr w:type="spellStart"/>
      <w:r w:rsidRPr="00075F43">
        <w:rPr>
          <w:rFonts w:eastAsia="Times New Roman"/>
          <w:color w:val="auto"/>
          <w:sz w:val="24"/>
          <w:szCs w:val="24"/>
          <w:lang w:bidi="ar-SA"/>
        </w:rPr>
        <w:t>Greinke</w:t>
      </w:r>
      <w:proofErr w:type="spellEnd"/>
      <w:r w:rsidRPr="00075F43">
        <w:rPr>
          <w:rFonts w:eastAsia="Times New Roman"/>
          <w:color w:val="auto"/>
          <w:sz w:val="24"/>
          <w:szCs w:val="24"/>
          <w:lang w:bidi="ar-SA"/>
        </w:rPr>
        <w:t xml:space="preserve"> benefited on Tuesday, and now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has, too.</w:t>
      </w:r>
    </w:p>
    <w:p w:rsidR="00075F43" w:rsidRPr="00075F43" w:rsidRDefault="00075F43" w:rsidP="00075F43">
      <w:pPr>
        <w:spacing w:before="100" w:beforeAutospacing="1" w:after="100" w:afterAutospacing="1"/>
        <w:rPr>
          <w:rFonts w:eastAsia="Times New Roman"/>
          <w:color w:val="auto"/>
          <w:sz w:val="24"/>
          <w:szCs w:val="24"/>
          <w:lang w:bidi="ar-SA"/>
        </w:rPr>
      </w:pPr>
      <w:r w:rsidRPr="00075F43">
        <w:rPr>
          <w:rFonts w:eastAsia="Times New Roman"/>
          <w:color w:val="auto"/>
          <w:sz w:val="24"/>
          <w:szCs w:val="24"/>
          <w:lang w:bidi="ar-SA"/>
        </w:rPr>
        <w:t xml:space="preserve">“You can see where the game is today — it’s turned into a game of complete numbers and statistics and what people do with that,” </w:t>
      </w:r>
      <w:proofErr w:type="spellStart"/>
      <w:r w:rsidRPr="00075F43">
        <w:rPr>
          <w:rFonts w:eastAsia="Times New Roman"/>
          <w:color w:val="auto"/>
          <w:sz w:val="24"/>
          <w:szCs w:val="24"/>
          <w:lang w:bidi="ar-SA"/>
        </w:rPr>
        <w:t>Lincecum</w:t>
      </w:r>
      <w:proofErr w:type="spellEnd"/>
      <w:r w:rsidRPr="00075F43">
        <w:rPr>
          <w:rFonts w:eastAsia="Times New Roman"/>
          <w:color w:val="auto"/>
          <w:sz w:val="24"/>
          <w:szCs w:val="24"/>
          <w:lang w:bidi="ar-SA"/>
        </w:rPr>
        <w:t xml:space="preserve"> said, adding later, “When there are so many numbers to be looked at, it makes the votes just completely different.”</w:t>
      </w:r>
    </w:p>
    <w:p w:rsidR="00FE4BA7" w:rsidRDefault="00FE4BA7"/>
    <w:sectPr w:rsidR="00FE4BA7" w:rsidSect="00353BA1">
      <w:pgSz w:w="12240" w:h="15840"/>
      <w:pgMar w:top="1728" w:right="1728" w:bottom="172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1D835518"/>
    <w:multiLevelType w:val="multilevel"/>
    <w:tmpl w:val="7928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03EC"/>
    <w:multiLevelType w:val="multilevel"/>
    <w:tmpl w:val="52E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810B6"/>
    <w:multiLevelType w:val="multilevel"/>
    <w:tmpl w:val="7F684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057A7"/>
    <w:multiLevelType w:val="multilevel"/>
    <w:tmpl w:val="B26A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6">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0"/>
  </w:num>
  <w:num w:numId="3">
    <w:abstractNumId w:val="5"/>
  </w:num>
  <w:num w:numId="4">
    <w:abstractNumId w:val="5"/>
  </w:num>
  <w:num w:numId="5">
    <w:abstractNumId w:val="5"/>
  </w:num>
  <w:num w:numId="6">
    <w:abstractNumId w:val="5"/>
  </w:num>
  <w:num w:numId="7">
    <w:abstractNumId w:val="5"/>
  </w:num>
  <w:num w:numId="8">
    <w:abstractNumId w:val="3"/>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75F43"/>
    <w:rsid w:val="00021F1D"/>
    <w:rsid w:val="000501CE"/>
    <w:rsid w:val="00075F43"/>
    <w:rsid w:val="00147FB7"/>
    <w:rsid w:val="001C0558"/>
    <w:rsid w:val="002B1DC8"/>
    <w:rsid w:val="00353BA1"/>
    <w:rsid w:val="003A5E1F"/>
    <w:rsid w:val="00530CEE"/>
    <w:rsid w:val="00542F7B"/>
    <w:rsid w:val="00554E7F"/>
    <w:rsid w:val="006837C9"/>
    <w:rsid w:val="006913C0"/>
    <w:rsid w:val="006B118D"/>
    <w:rsid w:val="00723EC7"/>
    <w:rsid w:val="00746FAB"/>
    <w:rsid w:val="007B24D1"/>
    <w:rsid w:val="007F7379"/>
    <w:rsid w:val="007F7D96"/>
    <w:rsid w:val="00885EAC"/>
    <w:rsid w:val="00935FC6"/>
    <w:rsid w:val="00990C77"/>
    <w:rsid w:val="009D04BC"/>
    <w:rsid w:val="009D6160"/>
    <w:rsid w:val="009E5612"/>
    <w:rsid w:val="00AD26D1"/>
    <w:rsid w:val="00B74507"/>
    <w:rsid w:val="00C57931"/>
    <w:rsid w:val="00C93A14"/>
    <w:rsid w:val="00CE0120"/>
    <w:rsid w:val="00DF5CDC"/>
    <w:rsid w:val="00EF5C71"/>
    <w:rsid w:val="00FD38A8"/>
    <w:rsid w:val="00FE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BalloonText">
    <w:name w:val="Balloon Text"/>
    <w:basedOn w:val="Normal"/>
    <w:link w:val="BalloonTextChar"/>
    <w:uiPriority w:val="99"/>
    <w:semiHidden/>
    <w:unhideWhenUsed/>
    <w:rsid w:val="00075F43"/>
    <w:rPr>
      <w:rFonts w:ascii="Tahoma" w:hAnsi="Tahoma" w:cs="Tahoma"/>
      <w:sz w:val="16"/>
      <w:szCs w:val="16"/>
    </w:rPr>
  </w:style>
  <w:style w:type="character" w:customStyle="1" w:styleId="BalloonTextChar">
    <w:name w:val="Balloon Text Char"/>
    <w:basedOn w:val="DefaultParagraphFont"/>
    <w:link w:val="BalloonText"/>
    <w:uiPriority w:val="99"/>
    <w:semiHidden/>
    <w:rsid w:val="00075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776426">
      <w:bodyDiv w:val="1"/>
      <w:marLeft w:val="0"/>
      <w:marRight w:val="0"/>
      <w:marTop w:val="0"/>
      <w:marBottom w:val="0"/>
      <w:divBdr>
        <w:top w:val="none" w:sz="0" w:space="0" w:color="auto"/>
        <w:left w:val="none" w:sz="0" w:space="0" w:color="auto"/>
        <w:bottom w:val="none" w:sz="0" w:space="0" w:color="auto"/>
        <w:right w:val="none" w:sz="0" w:space="0" w:color="auto"/>
      </w:divBdr>
      <w:divsChild>
        <w:div w:id="420570574">
          <w:marLeft w:val="0"/>
          <w:marRight w:val="0"/>
          <w:marTop w:val="0"/>
          <w:marBottom w:val="0"/>
          <w:divBdr>
            <w:top w:val="none" w:sz="0" w:space="0" w:color="auto"/>
            <w:left w:val="none" w:sz="0" w:space="0" w:color="auto"/>
            <w:bottom w:val="none" w:sz="0" w:space="0" w:color="auto"/>
            <w:right w:val="none" w:sz="0" w:space="0" w:color="auto"/>
          </w:divBdr>
          <w:divsChild>
            <w:div w:id="1127971352">
              <w:marLeft w:val="0"/>
              <w:marRight w:val="0"/>
              <w:marTop w:val="0"/>
              <w:marBottom w:val="0"/>
              <w:divBdr>
                <w:top w:val="none" w:sz="0" w:space="0" w:color="auto"/>
                <w:left w:val="none" w:sz="0" w:space="0" w:color="auto"/>
                <w:bottom w:val="none" w:sz="0" w:space="0" w:color="auto"/>
                <w:right w:val="none" w:sz="0" w:space="0" w:color="auto"/>
              </w:divBdr>
              <w:divsChild>
                <w:div w:id="1850019499">
                  <w:marLeft w:val="0"/>
                  <w:marRight w:val="0"/>
                  <w:marTop w:val="0"/>
                  <w:marBottom w:val="0"/>
                  <w:divBdr>
                    <w:top w:val="none" w:sz="0" w:space="0" w:color="auto"/>
                    <w:left w:val="none" w:sz="0" w:space="0" w:color="auto"/>
                    <w:bottom w:val="none" w:sz="0" w:space="0" w:color="auto"/>
                    <w:right w:val="none" w:sz="0" w:space="0" w:color="auto"/>
                  </w:divBdr>
                  <w:divsChild>
                    <w:div w:id="18817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4498">
          <w:marLeft w:val="0"/>
          <w:marRight w:val="0"/>
          <w:marTop w:val="0"/>
          <w:marBottom w:val="0"/>
          <w:divBdr>
            <w:top w:val="none" w:sz="0" w:space="0" w:color="auto"/>
            <w:left w:val="none" w:sz="0" w:space="0" w:color="auto"/>
            <w:bottom w:val="none" w:sz="0" w:space="0" w:color="auto"/>
            <w:right w:val="none" w:sz="0" w:space="0" w:color="auto"/>
          </w:divBdr>
        </w:div>
        <w:div w:id="1763836498">
          <w:marLeft w:val="0"/>
          <w:marRight w:val="0"/>
          <w:marTop w:val="0"/>
          <w:marBottom w:val="0"/>
          <w:divBdr>
            <w:top w:val="none" w:sz="0" w:space="0" w:color="auto"/>
            <w:left w:val="none" w:sz="0" w:space="0" w:color="auto"/>
            <w:bottom w:val="none" w:sz="0" w:space="0" w:color="auto"/>
            <w:right w:val="none" w:sz="0" w:space="0" w:color="auto"/>
          </w:divBdr>
        </w:div>
        <w:div w:id="63111696">
          <w:marLeft w:val="0"/>
          <w:marRight w:val="0"/>
          <w:marTop w:val="0"/>
          <w:marBottom w:val="0"/>
          <w:divBdr>
            <w:top w:val="none" w:sz="0" w:space="0" w:color="auto"/>
            <w:left w:val="none" w:sz="0" w:space="0" w:color="auto"/>
            <w:bottom w:val="none" w:sz="0" w:space="0" w:color="auto"/>
            <w:right w:val="none" w:sz="0" w:space="0" w:color="auto"/>
          </w:divBdr>
          <w:divsChild>
            <w:div w:id="1067411176">
              <w:marLeft w:val="0"/>
              <w:marRight w:val="0"/>
              <w:marTop w:val="0"/>
              <w:marBottom w:val="0"/>
              <w:divBdr>
                <w:top w:val="none" w:sz="0" w:space="0" w:color="auto"/>
                <w:left w:val="none" w:sz="0" w:space="0" w:color="auto"/>
                <w:bottom w:val="none" w:sz="0" w:space="0" w:color="auto"/>
                <w:right w:val="none" w:sz="0" w:space="0" w:color="auto"/>
              </w:divBdr>
              <w:divsChild>
                <w:div w:id="905645906">
                  <w:marLeft w:val="0"/>
                  <w:marRight w:val="0"/>
                  <w:marTop w:val="0"/>
                  <w:marBottom w:val="0"/>
                  <w:divBdr>
                    <w:top w:val="none" w:sz="0" w:space="0" w:color="auto"/>
                    <w:left w:val="none" w:sz="0" w:space="0" w:color="auto"/>
                    <w:bottom w:val="none" w:sz="0" w:space="0" w:color="auto"/>
                    <w:right w:val="none" w:sz="0" w:space="0" w:color="auto"/>
                  </w:divBdr>
                  <w:divsChild>
                    <w:div w:id="1241020959">
                      <w:marLeft w:val="0"/>
                      <w:marRight w:val="0"/>
                      <w:marTop w:val="0"/>
                      <w:marBottom w:val="0"/>
                      <w:divBdr>
                        <w:top w:val="none" w:sz="0" w:space="0" w:color="auto"/>
                        <w:left w:val="none" w:sz="0" w:space="0" w:color="auto"/>
                        <w:bottom w:val="none" w:sz="0" w:space="0" w:color="auto"/>
                        <w:right w:val="none" w:sz="0" w:space="0" w:color="auto"/>
                      </w:divBdr>
                      <w:divsChild>
                        <w:div w:id="181747641">
                          <w:marLeft w:val="0"/>
                          <w:marRight w:val="0"/>
                          <w:marTop w:val="0"/>
                          <w:marBottom w:val="0"/>
                          <w:divBdr>
                            <w:top w:val="none" w:sz="0" w:space="0" w:color="auto"/>
                            <w:left w:val="none" w:sz="0" w:space="0" w:color="auto"/>
                            <w:bottom w:val="none" w:sz="0" w:space="0" w:color="auto"/>
                            <w:right w:val="none" w:sz="0" w:space="0" w:color="auto"/>
                          </w:divBdr>
                        </w:div>
                      </w:divsChild>
                    </w:div>
                    <w:div w:id="1166438503">
                      <w:marLeft w:val="0"/>
                      <w:marRight w:val="0"/>
                      <w:marTop w:val="0"/>
                      <w:marBottom w:val="0"/>
                      <w:divBdr>
                        <w:top w:val="none" w:sz="0" w:space="0" w:color="auto"/>
                        <w:left w:val="none" w:sz="0" w:space="0" w:color="auto"/>
                        <w:bottom w:val="none" w:sz="0" w:space="0" w:color="auto"/>
                        <w:right w:val="none" w:sz="0" w:space="0" w:color="auto"/>
                      </w:divBdr>
                      <w:divsChild>
                        <w:div w:id="517885756">
                          <w:marLeft w:val="0"/>
                          <w:marRight w:val="0"/>
                          <w:marTop w:val="0"/>
                          <w:marBottom w:val="0"/>
                          <w:divBdr>
                            <w:top w:val="none" w:sz="0" w:space="0" w:color="auto"/>
                            <w:left w:val="none" w:sz="0" w:space="0" w:color="auto"/>
                            <w:bottom w:val="none" w:sz="0" w:space="0" w:color="auto"/>
                            <w:right w:val="none" w:sz="0" w:space="0" w:color="auto"/>
                          </w:divBdr>
                        </w:div>
                      </w:divsChild>
                    </w:div>
                    <w:div w:id="520511322">
                      <w:marLeft w:val="0"/>
                      <w:marRight w:val="0"/>
                      <w:marTop w:val="0"/>
                      <w:marBottom w:val="0"/>
                      <w:divBdr>
                        <w:top w:val="none" w:sz="0" w:space="0" w:color="auto"/>
                        <w:left w:val="none" w:sz="0" w:space="0" w:color="auto"/>
                        <w:bottom w:val="none" w:sz="0" w:space="0" w:color="auto"/>
                        <w:right w:val="none" w:sz="0" w:space="0" w:color="auto"/>
                      </w:divBdr>
                    </w:div>
                    <w:div w:id="1940603740">
                      <w:marLeft w:val="0"/>
                      <w:marRight w:val="0"/>
                      <w:marTop w:val="0"/>
                      <w:marBottom w:val="0"/>
                      <w:divBdr>
                        <w:top w:val="none" w:sz="0" w:space="0" w:color="auto"/>
                        <w:left w:val="none" w:sz="0" w:space="0" w:color="auto"/>
                        <w:bottom w:val="none" w:sz="0" w:space="0" w:color="auto"/>
                        <w:right w:val="none" w:sz="0" w:space="0" w:color="auto"/>
                      </w:divBdr>
                      <w:divsChild>
                        <w:div w:id="11098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121274">
      <w:bodyDiv w:val="1"/>
      <w:marLeft w:val="0"/>
      <w:marRight w:val="0"/>
      <w:marTop w:val="0"/>
      <w:marBottom w:val="0"/>
      <w:divBdr>
        <w:top w:val="none" w:sz="0" w:space="0" w:color="auto"/>
        <w:left w:val="none" w:sz="0" w:space="0" w:color="auto"/>
        <w:bottom w:val="none" w:sz="0" w:space="0" w:color="auto"/>
        <w:right w:val="none" w:sz="0" w:space="0" w:color="auto"/>
      </w:divBdr>
      <w:divsChild>
        <w:div w:id="204484310">
          <w:marLeft w:val="0"/>
          <w:marRight w:val="0"/>
          <w:marTop w:val="0"/>
          <w:marBottom w:val="0"/>
          <w:divBdr>
            <w:top w:val="none" w:sz="0" w:space="0" w:color="auto"/>
            <w:left w:val="none" w:sz="0" w:space="0" w:color="auto"/>
            <w:bottom w:val="none" w:sz="0" w:space="0" w:color="auto"/>
            <w:right w:val="none" w:sz="0" w:space="0" w:color="auto"/>
          </w:divBdr>
          <w:divsChild>
            <w:div w:id="140466716">
              <w:marLeft w:val="0"/>
              <w:marRight w:val="0"/>
              <w:marTop w:val="0"/>
              <w:marBottom w:val="0"/>
              <w:divBdr>
                <w:top w:val="none" w:sz="0" w:space="0" w:color="auto"/>
                <w:left w:val="none" w:sz="0" w:space="0" w:color="auto"/>
                <w:bottom w:val="none" w:sz="0" w:space="0" w:color="auto"/>
                <w:right w:val="none" w:sz="0" w:space="0" w:color="auto"/>
              </w:divBdr>
              <w:divsChild>
                <w:div w:id="333920687">
                  <w:marLeft w:val="0"/>
                  <w:marRight w:val="0"/>
                  <w:marTop w:val="0"/>
                  <w:marBottom w:val="0"/>
                  <w:divBdr>
                    <w:top w:val="none" w:sz="0" w:space="0" w:color="auto"/>
                    <w:left w:val="none" w:sz="0" w:space="0" w:color="auto"/>
                    <w:bottom w:val="none" w:sz="0" w:space="0" w:color="auto"/>
                    <w:right w:val="none" w:sz="0" w:space="0" w:color="auto"/>
                  </w:divBdr>
                  <w:divsChild>
                    <w:div w:id="316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7488">
          <w:marLeft w:val="0"/>
          <w:marRight w:val="0"/>
          <w:marTop w:val="0"/>
          <w:marBottom w:val="0"/>
          <w:divBdr>
            <w:top w:val="none" w:sz="0" w:space="0" w:color="auto"/>
            <w:left w:val="none" w:sz="0" w:space="0" w:color="auto"/>
            <w:bottom w:val="none" w:sz="0" w:space="0" w:color="auto"/>
            <w:right w:val="none" w:sz="0" w:space="0" w:color="auto"/>
          </w:divBdr>
        </w:div>
        <w:div w:id="7953015">
          <w:marLeft w:val="0"/>
          <w:marRight w:val="0"/>
          <w:marTop w:val="0"/>
          <w:marBottom w:val="0"/>
          <w:divBdr>
            <w:top w:val="none" w:sz="0" w:space="0" w:color="auto"/>
            <w:left w:val="none" w:sz="0" w:space="0" w:color="auto"/>
            <w:bottom w:val="none" w:sz="0" w:space="0" w:color="auto"/>
            <w:right w:val="none" w:sz="0" w:space="0" w:color="auto"/>
          </w:divBdr>
        </w:div>
        <w:div w:id="1210995095">
          <w:marLeft w:val="0"/>
          <w:marRight w:val="0"/>
          <w:marTop w:val="0"/>
          <w:marBottom w:val="0"/>
          <w:divBdr>
            <w:top w:val="none" w:sz="0" w:space="0" w:color="auto"/>
            <w:left w:val="none" w:sz="0" w:space="0" w:color="auto"/>
            <w:bottom w:val="none" w:sz="0" w:space="0" w:color="auto"/>
            <w:right w:val="none" w:sz="0" w:space="0" w:color="auto"/>
          </w:divBdr>
          <w:divsChild>
            <w:div w:id="528488635">
              <w:marLeft w:val="0"/>
              <w:marRight w:val="0"/>
              <w:marTop w:val="0"/>
              <w:marBottom w:val="0"/>
              <w:divBdr>
                <w:top w:val="none" w:sz="0" w:space="0" w:color="auto"/>
                <w:left w:val="none" w:sz="0" w:space="0" w:color="auto"/>
                <w:bottom w:val="none" w:sz="0" w:space="0" w:color="auto"/>
                <w:right w:val="none" w:sz="0" w:space="0" w:color="auto"/>
              </w:divBdr>
              <w:divsChild>
                <w:div w:id="336419714">
                  <w:marLeft w:val="0"/>
                  <w:marRight w:val="0"/>
                  <w:marTop w:val="0"/>
                  <w:marBottom w:val="0"/>
                  <w:divBdr>
                    <w:top w:val="none" w:sz="0" w:space="0" w:color="auto"/>
                    <w:left w:val="none" w:sz="0" w:space="0" w:color="auto"/>
                    <w:bottom w:val="none" w:sz="0" w:space="0" w:color="auto"/>
                    <w:right w:val="none" w:sz="0" w:space="0" w:color="auto"/>
                  </w:divBdr>
                  <w:divsChild>
                    <w:div w:id="307592889">
                      <w:marLeft w:val="0"/>
                      <w:marRight w:val="0"/>
                      <w:marTop w:val="0"/>
                      <w:marBottom w:val="0"/>
                      <w:divBdr>
                        <w:top w:val="none" w:sz="0" w:space="0" w:color="auto"/>
                        <w:left w:val="none" w:sz="0" w:space="0" w:color="auto"/>
                        <w:bottom w:val="none" w:sz="0" w:space="0" w:color="auto"/>
                        <w:right w:val="none" w:sz="0" w:space="0" w:color="auto"/>
                      </w:divBdr>
                      <w:divsChild>
                        <w:div w:id="745686618">
                          <w:marLeft w:val="0"/>
                          <w:marRight w:val="0"/>
                          <w:marTop w:val="0"/>
                          <w:marBottom w:val="0"/>
                          <w:divBdr>
                            <w:top w:val="none" w:sz="0" w:space="0" w:color="auto"/>
                            <w:left w:val="none" w:sz="0" w:space="0" w:color="auto"/>
                            <w:bottom w:val="none" w:sz="0" w:space="0" w:color="auto"/>
                            <w:right w:val="none" w:sz="0" w:space="0" w:color="auto"/>
                          </w:divBdr>
                        </w:div>
                      </w:divsChild>
                    </w:div>
                    <w:div w:id="930701517">
                      <w:marLeft w:val="0"/>
                      <w:marRight w:val="0"/>
                      <w:marTop w:val="0"/>
                      <w:marBottom w:val="0"/>
                      <w:divBdr>
                        <w:top w:val="none" w:sz="0" w:space="0" w:color="auto"/>
                        <w:left w:val="none" w:sz="0" w:space="0" w:color="auto"/>
                        <w:bottom w:val="none" w:sz="0" w:space="0" w:color="auto"/>
                        <w:right w:val="none" w:sz="0" w:space="0" w:color="auto"/>
                      </w:divBdr>
                      <w:divsChild>
                        <w:div w:id="543831672">
                          <w:marLeft w:val="0"/>
                          <w:marRight w:val="0"/>
                          <w:marTop w:val="0"/>
                          <w:marBottom w:val="0"/>
                          <w:divBdr>
                            <w:top w:val="none" w:sz="0" w:space="0" w:color="auto"/>
                            <w:left w:val="none" w:sz="0" w:space="0" w:color="auto"/>
                            <w:bottom w:val="none" w:sz="0" w:space="0" w:color="auto"/>
                            <w:right w:val="none" w:sz="0" w:space="0" w:color="auto"/>
                          </w:divBdr>
                        </w:div>
                      </w:divsChild>
                    </w:div>
                    <w:div w:id="77141839">
                      <w:marLeft w:val="0"/>
                      <w:marRight w:val="0"/>
                      <w:marTop w:val="0"/>
                      <w:marBottom w:val="0"/>
                      <w:divBdr>
                        <w:top w:val="none" w:sz="0" w:space="0" w:color="auto"/>
                        <w:left w:val="none" w:sz="0" w:space="0" w:color="auto"/>
                        <w:bottom w:val="none" w:sz="0" w:space="0" w:color="auto"/>
                        <w:right w:val="none" w:sz="0" w:space="0" w:color="auto"/>
                      </w:divBdr>
                    </w:div>
                    <w:div w:id="82921080">
                      <w:marLeft w:val="0"/>
                      <w:marRight w:val="0"/>
                      <w:marTop w:val="0"/>
                      <w:marBottom w:val="0"/>
                      <w:divBdr>
                        <w:top w:val="none" w:sz="0" w:space="0" w:color="auto"/>
                        <w:left w:val="none" w:sz="0" w:space="0" w:color="auto"/>
                        <w:bottom w:val="none" w:sz="0" w:space="0" w:color="auto"/>
                        <w:right w:val="none" w:sz="0" w:space="0" w:color="auto"/>
                      </w:divBdr>
                      <w:divsChild>
                        <w:div w:id="17853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27092">
      <w:bodyDiv w:val="1"/>
      <w:marLeft w:val="0"/>
      <w:marRight w:val="0"/>
      <w:marTop w:val="0"/>
      <w:marBottom w:val="0"/>
      <w:divBdr>
        <w:top w:val="none" w:sz="0" w:space="0" w:color="auto"/>
        <w:left w:val="none" w:sz="0" w:space="0" w:color="auto"/>
        <w:bottom w:val="none" w:sz="0" w:space="0" w:color="auto"/>
        <w:right w:val="none" w:sz="0" w:space="0" w:color="auto"/>
      </w:divBdr>
      <w:divsChild>
        <w:div w:id="430706825">
          <w:marLeft w:val="0"/>
          <w:marRight w:val="0"/>
          <w:marTop w:val="0"/>
          <w:marBottom w:val="0"/>
          <w:divBdr>
            <w:top w:val="none" w:sz="0" w:space="0" w:color="auto"/>
            <w:left w:val="none" w:sz="0" w:space="0" w:color="auto"/>
            <w:bottom w:val="none" w:sz="0" w:space="0" w:color="auto"/>
            <w:right w:val="none" w:sz="0" w:space="0" w:color="auto"/>
          </w:divBdr>
          <w:divsChild>
            <w:div w:id="2083987762">
              <w:marLeft w:val="0"/>
              <w:marRight w:val="0"/>
              <w:marTop w:val="0"/>
              <w:marBottom w:val="0"/>
              <w:divBdr>
                <w:top w:val="none" w:sz="0" w:space="0" w:color="auto"/>
                <w:left w:val="none" w:sz="0" w:space="0" w:color="auto"/>
                <w:bottom w:val="none" w:sz="0" w:space="0" w:color="auto"/>
                <w:right w:val="none" w:sz="0" w:space="0" w:color="auto"/>
              </w:divBdr>
              <w:divsChild>
                <w:div w:id="1086345668">
                  <w:marLeft w:val="0"/>
                  <w:marRight w:val="0"/>
                  <w:marTop w:val="0"/>
                  <w:marBottom w:val="0"/>
                  <w:divBdr>
                    <w:top w:val="none" w:sz="0" w:space="0" w:color="auto"/>
                    <w:left w:val="none" w:sz="0" w:space="0" w:color="auto"/>
                    <w:bottom w:val="none" w:sz="0" w:space="0" w:color="auto"/>
                    <w:right w:val="none" w:sz="0" w:space="0" w:color="auto"/>
                  </w:divBdr>
                  <w:divsChild>
                    <w:div w:id="7032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7515">
          <w:marLeft w:val="0"/>
          <w:marRight w:val="0"/>
          <w:marTop w:val="0"/>
          <w:marBottom w:val="0"/>
          <w:divBdr>
            <w:top w:val="none" w:sz="0" w:space="0" w:color="auto"/>
            <w:left w:val="none" w:sz="0" w:space="0" w:color="auto"/>
            <w:bottom w:val="none" w:sz="0" w:space="0" w:color="auto"/>
            <w:right w:val="none" w:sz="0" w:space="0" w:color="auto"/>
          </w:divBdr>
        </w:div>
        <w:div w:id="1771242630">
          <w:marLeft w:val="0"/>
          <w:marRight w:val="0"/>
          <w:marTop w:val="0"/>
          <w:marBottom w:val="0"/>
          <w:divBdr>
            <w:top w:val="none" w:sz="0" w:space="0" w:color="auto"/>
            <w:left w:val="none" w:sz="0" w:space="0" w:color="auto"/>
            <w:bottom w:val="none" w:sz="0" w:space="0" w:color="auto"/>
            <w:right w:val="none" w:sz="0" w:space="0" w:color="auto"/>
          </w:divBdr>
        </w:div>
        <w:div w:id="1176266118">
          <w:marLeft w:val="0"/>
          <w:marRight w:val="0"/>
          <w:marTop w:val="0"/>
          <w:marBottom w:val="0"/>
          <w:divBdr>
            <w:top w:val="none" w:sz="0" w:space="0" w:color="auto"/>
            <w:left w:val="none" w:sz="0" w:space="0" w:color="auto"/>
            <w:bottom w:val="none" w:sz="0" w:space="0" w:color="auto"/>
            <w:right w:val="none" w:sz="0" w:space="0" w:color="auto"/>
          </w:divBdr>
          <w:divsChild>
            <w:div w:id="178474745">
              <w:marLeft w:val="0"/>
              <w:marRight w:val="0"/>
              <w:marTop w:val="0"/>
              <w:marBottom w:val="0"/>
              <w:divBdr>
                <w:top w:val="none" w:sz="0" w:space="0" w:color="auto"/>
                <w:left w:val="none" w:sz="0" w:space="0" w:color="auto"/>
                <w:bottom w:val="none" w:sz="0" w:space="0" w:color="auto"/>
                <w:right w:val="none" w:sz="0" w:space="0" w:color="auto"/>
              </w:divBdr>
              <w:divsChild>
                <w:div w:id="950747371">
                  <w:marLeft w:val="0"/>
                  <w:marRight w:val="0"/>
                  <w:marTop w:val="0"/>
                  <w:marBottom w:val="0"/>
                  <w:divBdr>
                    <w:top w:val="none" w:sz="0" w:space="0" w:color="auto"/>
                    <w:left w:val="none" w:sz="0" w:space="0" w:color="auto"/>
                    <w:bottom w:val="none" w:sz="0" w:space="0" w:color="auto"/>
                    <w:right w:val="none" w:sz="0" w:space="0" w:color="auto"/>
                  </w:divBdr>
                  <w:divsChild>
                    <w:div w:id="1893350424">
                      <w:marLeft w:val="0"/>
                      <w:marRight w:val="0"/>
                      <w:marTop w:val="0"/>
                      <w:marBottom w:val="0"/>
                      <w:divBdr>
                        <w:top w:val="none" w:sz="0" w:space="0" w:color="auto"/>
                        <w:left w:val="none" w:sz="0" w:space="0" w:color="auto"/>
                        <w:bottom w:val="none" w:sz="0" w:space="0" w:color="auto"/>
                        <w:right w:val="none" w:sz="0" w:space="0" w:color="auto"/>
                      </w:divBdr>
                      <w:divsChild>
                        <w:div w:id="223569693">
                          <w:marLeft w:val="0"/>
                          <w:marRight w:val="0"/>
                          <w:marTop w:val="0"/>
                          <w:marBottom w:val="0"/>
                          <w:divBdr>
                            <w:top w:val="none" w:sz="0" w:space="0" w:color="auto"/>
                            <w:left w:val="none" w:sz="0" w:space="0" w:color="auto"/>
                            <w:bottom w:val="none" w:sz="0" w:space="0" w:color="auto"/>
                            <w:right w:val="none" w:sz="0" w:space="0" w:color="auto"/>
                          </w:divBdr>
                        </w:div>
                      </w:divsChild>
                    </w:div>
                    <w:div w:id="909846948">
                      <w:marLeft w:val="0"/>
                      <w:marRight w:val="0"/>
                      <w:marTop w:val="0"/>
                      <w:marBottom w:val="0"/>
                      <w:divBdr>
                        <w:top w:val="none" w:sz="0" w:space="0" w:color="auto"/>
                        <w:left w:val="none" w:sz="0" w:space="0" w:color="auto"/>
                        <w:bottom w:val="none" w:sz="0" w:space="0" w:color="auto"/>
                        <w:right w:val="none" w:sz="0" w:space="0" w:color="auto"/>
                      </w:divBdr>
                      <w:divsChild>
                        <w:div w:id="1880513524">
                          <w:marLeft w:val="0"/>
                          <w:marRight w:val="0"/>
                          <w:marTop w:val="0"/>
                          <w:marBottom w:val="0"/>
                          <w:divBdr>
                            <w:top w:val="none" w:sz="0" w:space="0" w:color="auto"/>
                            <w:left w:val="none" w:sz="0" w:space="0" w:color="auto"/>
                            <w:bottom w:val="none" w:sz="0" w:space="0" w:color="auto"/>
                            <w:right w:val="none" w:sz="0" w:space="0" w:color="auto"/>
                          </w:divBdr>
                        </w:div>
                      </w:divsChild>
                    </w:div>
                    <w:div w:id="304823603">
                      <w:marLeft w:val="0"/>
                      <w:marRight w:val="0"/>
                      <w:marTop w:val="0"/>
                      <w:marBottom w:val="0"/>
                      <w:divBdr>
                        <w:top w:val="none" w:sz="0" w:space="0" w:color="auto"/>
                        <w:left w:val="none" w:sz="0" w:space="0" w:color="auto"/>
                        <w:bottom w:val="none" w:sz="0" w:space="0" w:color="auto"/>
                        <w:right w:val="none" w:sz="0" w:space="0" w:color="auto"/>
                      </w:divBdr>
                    </w:div>
                    <w:div w:id="2134706832">
                      <w:marLeft w:val="0"/>
                      <w:marRight w:val="0"/>
                      <w:marTop w:val="0"/>
                      <w:marBottom w:val="0"/>
                      <w:divBdr>
                        <w:top w:val="none" w:sz="0" w:space="0" w:color="auto"/>
                        <w:left w:val="none" w:sz="0" w:space="0" w:color="auto"/>
                        <w:bottom w:val="none" w:sz="0" w:space="0" w:color="auto"/>
                        <w:right w:val="none" w:sz="0" w:space="0" w:color="auto"/>
                      </w:divBdr>
                      <w:divsChild>
                        <w:div w:id="1112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hyperlink" Target="http://topics.nytimes.com/top/news/sports/baseball/majorleague/stlouiscardinals/index.html?inline=nyt-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opics.nytimes.com/top/reference/timestopics/people/k/tyler_kepner/index.html?inline=nyt-per" TargetMode="External"/><Relationship Id="rId34" Type="http://schemas.openxmlformats.org/officeDocument/2006/relationships/hyperlink" Target="http://topics.nytimes.com/top/reference/timestopics/people/v/javier_vazquez/index.html?inline=nyt-per"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hyperlink" Target="http://topics.nytimes.com/top/news/sports/baseball/majorleague/sanfranciscogiants/index.html?inline=nyt-org" TargetMode="External"/><Relationship Id="rId33" Type="http://schemas.openxmlformats.org/officeDocument/2006/relationships/hyperlink" Target="http://topics.nytimes.com/top/news/sports/baseball/majorleague/arizonadiamondbacks/index.html?inline=nyt-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hyperlink" Target="http://topics.nytimes.com/top/reference/timestopics/people/c/roger_clemens/index.html?inline=nyt-per"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image" Target="media/image10.jpeg"/><Relationship Id="rId32" Type="http://schemas.openxmlformats.org/officeDocument/2006/relationships/hyperlink" Target="http://topics.nytimes.com/top/reference/timestopics/people/j/randy_johnson/index.html?inline=nyt-per" TargetMode="External"/><Relationship Id="rId37" Type="http://schemas.openxmlformats.org/officeDocument/2006/relationships/hyperlink" Target="http://ESPN.com"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jpeg"/><Relationship Id="rId28" Type="http://schemas.openxmlformats.org/officeDocument/2006/relationships/hyperlink" Target="http://topics.nytimes.com/top/reference/timestopics/people/k/sandy_koufax/index.html?inline=nyt-per" TargetMode="External"/><Relationship Id="rId36" Type="http://schemas.openxmlformats.org/officeDocument/2006/relationships/hyperlink" Target="http://topics.nytimes.com/top/reference/timestopics/organizations/n/newsday/index.html?inline=nyt-org" TargetMode="Externa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hyperlink" Target="http://topics.nytimes.com/top/reference/timestopics/people/m/pedro_martinez/index.html?inline=nyt-per"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hyperlink" Target="http://www.nytimes.com/2009/11/20/sports/baseball/20cyyoung.html?ref=baseball" TargetMode="External"/><Relationship Id="rId27" Type="http://schemas.openxmlformats.org/officeDocument/2006/relationships/hyperlink" Target="http://topics.nytimes.com/top/reference/timestopics/people/g/tom_glavine/index.html?inline=nyt-per" TargetMode="External"/><Relationship Id="rId30" Type="http://schemas.openxmlformats.org/officeDocument/2006/relationships/hyperlink" Target="http://topics.nytimes.com/top/reference/timestopics/people/m/greg_maddux/index.html?inline=nyt-per" TargetMode="External"/><Relationship Id="rId35" Type="http://schemas.openxmlformats.org/officeDocument/2006/relationships/hyperlink" Target="http://topics.nytimes.com/top/news/sports/baseball/majorleague/atlantabraves/index.html?inline=nyt-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6376</Characters>
  <Application>Microsoft Office Word</Application>
  <DocSecurity>0</DocSecurity>
  <Lines>53</Lines>
  <Paragraphs>14</Paragraphs>
  <ScaleCrop>false</ScaleCrop>
  <Company>University of Notre Dame</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A&amp;L User</cp:lastModifiedBy>
  <cp:revision>2</cp:revision>
  <dcterms:created xsi:type="dcterms:W3CDTF">2009-11-23T11:10:00Z</dcterms:created>
  <dcterms:modified xsi:type="dcterms:W3CDTF">2010-03-16T20:49:00Z</dcterms:modified>
</cp:coreProperties>
</file>